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821B" w14:textId="27A800CA" w:rsidR="005766D3" w:rsidRPr="00655640" w:rsidRDefault="005A4C9B" w:rsidP="00655640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b/>
        </w:rPr>
      </w:pPr>
      <w:r w:rsidRPr="00655640">
        <w:rPr>
          <w:rFonts w:ascii="Calibri" w:hAnsi="Calibri" w:cs="Calibri"/>
          <w:b/>
        </w:rPr>
        <w:t>Success</w:t>
      </w:r>
      <w:r w:rsidR="003B3ECE" w:rsidRPr="00655640">
        <w:rPr>
          <w:rFonts w:ascii="Calibri" w:hAnsi="Calibri" w:cs="Calibri"/>
          <w:b/>
        </w:rPr>
        <w:t xml:space="preserve">ful Transitions: </w:t>
      </w:r>
      <w:r w:rsidR="008037EA" w:rsidRPr="00655640">
        <w:rPr>
          <w:rFonts w:ascii="Calibri" w:hAnsi="Calibri" w:cs="Calibri"/>
          <w:b/>
        </w:rPr>
        <w:t>People</w:t>
      </w:r>
      <w:r w:rsidR="00DB281D" w:rsidRPr="00655640">
        <w:rPr>
          <w:rFonts w:ascii="Calibri" w:hAnsi="Calibri" w:cs="Calibri"/>
          <w:b/>
        </w:rPr>
        <w:t xml:space="preserve">-Centric </w:t>
      </w:r>
      <w:r w:rsidR="003B3ECE" w:rsidRPr="00655640">
        <w:rPr>
          <w:rFonts w:ascii="Calibri" w:hAnsi="Calibri" w:cs="Calibri"/>
          <w:b/>
        </w:rPr>
        <w:t xml:space="preserve">Practices </w:t>
      </w:r>
      <w:r w:rsidR="0042173E" w:rsidRPr="00655640">
        <w:rPr>
          <w:rFonts w:ascii="Calibri" w:hAnsi="Calibri" w:cs="Calibri"/>
          <w:b/>
        </w:rPr>
        <w:t>for OSU</w:t>
      </w:r>
      <w:r w:rsidRPr="00655640">
        <w:rPr>
          <w:rFonts w:ascii="Calibri" w:hAnsi="Calibri" w:cs="Calibri"/>
          <w:b/>
        </w:rPr>
        <w:t xml:space="preserve"> Units Undergoing Reorganization</w:t>
      </w:r>
    </w:p>
    <w:p w14:paraId="25173C1F" w14:textId="77777777" w:rsidR="00720183" w:rsidRPr="00655640" w:rsidRDefault="00720183" w:rsidP="00655640">
      <w:pPr>
        <w:spacing w:after="0" w:line="240" w:lineRule="auto"/>
        <w:rPr>
          <w:rFonts w:ascii="Calibri" w:hAnsi="Calibri" w:cs="Calibri"/>
        </w:rPr>
      </w:pPr>
    </w:p>
    <w:p w14:paraId="12BC0289" w14:textId="161D1776" w:rsidR="0042173E" w:rsidRPr="00655640" w:rsidRDefault="003F2DF1" w:rsidP="00655640">
      <w:p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Organizational changes are part of the landscape of meeting the business needs at OSU</w:t>
      </w:r>
      <w:r w:rsidR="0042173E" w:rsidRPr="00655640">
        <w:rPr>
          <w:rFonts w:ascii="Calibri" w:hAnsi="Calibri" w:cs="Calibri"/>
        </w:rPr>
        <w:t>.</w:t>
      </w:r>
      <w:r w:rsidRPr="00655640">
        <w:rPr>
          <w:rFonts w:ascii="Calibri" w:hAnsi="Calibri" w:cs="Calibri"/>
        </w:rPr>
        <w:t xml:space="preserve"> </w:t>
      </w:r>
      <w:r w:rsidR="0042173E" w:rsidRPr="00655640">
        <w:rPr>
          <w:rFonts w:ascii="Calibri" w:hAnsi="Calibri" w:cs="Calibri"/>
        </w:rPr>
        <w:t>L</w:t>
      </w:r>
      <w:r w:rsidRPr="00655640">
        <w:rPr>
          <w:rFonts w:ascii="Calibri" w:hAnsi="Calibri" w:cs="Calibri"/>
        </w:rPr>
        <w:t xml:space="preserve">eaders </w:t>
      </w:r>
      <w:r w:rsidR="0042173E" w:rsidRPr="00655640">
        <w:rPr>
          <w:rFonts w:ascii="Calibri" w:hAnsi="Calibri" w:cs="Calibri"/>
        </w:rPr>
        <w:t>need to be</w:t>
      </w:r>
      <w:r w:rsidRPr="00655640">
        <w:rPr>
          <w:rFonts w:ascii="Calibri" w:hAnsi="Calibri" w:cs="Calibri"/>
        </w:rPr>
        <w:t xml:space="preserve"> well equipped to help their employ</w:t>
      </w:r>
      <w:r w:rsidR="00BB3AC3" w:rsidRPr="00655640">
        <w:rPr>
          <w:rFonts w:ascii="Calibri" w:hAnsi="Calibri" w:cs="Calibri"/>
        </w:rPr>
        <w:t xml:space="preserve">ees successfully adapt to these </w:t>
      </w:r>
      <w:r w:rsidRPr="00655640">
        <w:rPr>
          <w:rFonts w:ascii="Calibri" w:hAnsi="Calibri" w:cs="Calibri"/>
        </w:rPr>
        <w:t>changes</w:t>
      </w:r>
      <w:r w:rsidR="002F66D6" w:rsidRPr="00655640">
        <w:rPr>
          <w:rFonts w:ascii="Calibri" w:hAnsi="Calibri" w:cs="Calibri"/>
        </w:rPr>
        <w:t xml:space="preserve">. </w:t>
      </w:r>
      <w:r w:rsidR="00B0660E" w:rsidRPr="00655640">
        <w:rPr>
          <w:rFonts w:ascii="Calibri" w:hAnsi="Calibri" w:cs="Calibri"/>
        </w:rPr>
        <w:t>P</w:t>
      </w:r>
      <w:r w:rsidR="00362072" w:rsidRPr="00655640">
        <w:rPr>
          <w:rFonts w:ascii="Calibri" w:hAnsi="Calibri" w:cs="Calibri"/>
        </w:rPr>
        <w:t xml:space="preserve">oorly executed reorganizations cause </w:t>
      </w:r>
      <w:r w:rsidRPr="00655640">
        <w:rPr>
          <w:rFonts w:ascii="Calibri" w:hAnsi="Calibri" w:cs="Calibri"/>
        </w:rPr>
        <w:t>major</w:t>
      </w:r>
      <w:r w:rsidR="0093145F" w:rsidRPr="00655640">
        <w:rPr>
          <w:rFonts w:ascii="Calibri" w:hAnsi="Calibri" w:cs="Calibri"/>
        </w:rPr>
        <w:t xml:space="preserve"> disruptions in the workplace that </w:t>
      </w:r>
      <w:r w:rsidR="0042173E" w:rsidRPr="00655640">
        <w:rPr>
          <w:rFonts w:ascii="Calibri" w:hAnsi="Calibri" w:cs="Calibri"/>
        </w:rPr>
        <w:t xml:space="preserve">can </w:t>
      </w:r>
      <w:r w:rsidR="00362072" w:rsidRPr="00655640">
        <w:rPr>
          <w:rFonts w:ascii="Calibri" w:hAnsi="Calibri" w:cs="Calibri"/>
        </w:rPr>
        <w:t>diminish</w:t>
      </w:r>
      <w:r w:rsidRPr="00655640">
        <w:rPr>
          <w:rFonts w:ascii="Calibri" w:hAnsi="Calibri" w:cs="Calibri"/>
        </w:rPr>
        <w:t xml:space="preserve"> </w:t>
      </w:r>
      <w:r w:rsidR="00362072" w:rsidRPr="00655640">
        <w:rPr>
          <w:rFonts w:ascii="Calibri" w:hAnsi="Calibri" w:cs="Calibri"/>
        </w:rPr>
        <w:t xml:space="preserve">employee morale, reduce </w:t>
      </w:r>
      <w:r w:rsidR="0093145F" w:rsidRPr="00655640">
        <w:rPr>
          <w:rFonts w:ascii="Calibri" w:hAnsi="Calibri" w:cs="Calibri"/>
        </w:rPr>
        <w:t xml:space="preserve">employee </w:t>
      </w:r>
      <w:r w:rsidR="00362072" w:rsidRPr="00655640">
        <w:rPr>
          <w:rFonts w:ascii="Calibri" w:hAnsi="Calibri" w:cs="Calibri"/>
        </w:rPr>
        <w:t xml:space="preserve">engagement, lower </w:t>
      </w:r>
      <w:r w:rsidR="0093145F" w:rsidRPr="00655640">
        <w:rPr>
          <w:rFonts w:ascii="Calibri" w:hAnsi="Calibri" w:cs="Calibri"/>
        </w:rPr>
        <w:t>productivity,</w:t>
      </w:r>
      <w:r w:rsidR="00B0660E" w:rsidRPr="00655640">
        <w:rPr>
          <w:rFonts w:ascii="Calibri" w:hAnsi="Calibri" w:cs="Calibri"/>
        </w:rPr>
        <w:t xml:space="preserve"> and </w:t>
      </w:r>
      <w:r w:rsidR="00362072" w:rsidRPr="00655640">
        <w:rPr>
          <w:rFonts w:ascii="Calibri" w:hAnsi="Calibri" w:cs="Calibri"/>
        </w:rPr>
        <w:t>increase</w:t>
      </w:r>
      <w:r w:rsidR="00B0660E" w:rsidRPr="00655640">
        <w:rPr>
          <w:rFonts w:ascii="Calibri" w:hAnsi="Calibri" w:cs="Calibri"/>
        </w:rPr>
        <w:t xml:space="preserve"> </w:t>
      </w:r>
      <w:r w:rsidR="0093145F" w:rsidRPr="00655640">
        <w:rPr>
          <w:rFonts w:ascii="Calibri" w:hAnsi="Calibri" w:cs="Calibri"/>
        </w:rPr>
        <w:t>em</w:t>
      </w:r>
      <w:r w:rsidRPr="00655640">
        <w:rPr>
          <w:rFonts w:ascii="Calibri" w:hAnsi="Calibri" w:cs="Calibri"/>
        </w:rPr>
        <w:t xml:space="preserve">ployee turnover </w:t>
      </w:r>
      <w:r w:rsidR="0042173E" w:rsidRPr="00655640">
        <w:rPr>
          <w:rFonts w:ascii="Calibri" w:hAnsi="Calibri" w:cs="Calibri"/>
        </w:rPr>
        <w:t>(</w:t>
      </w:r>
      <w:r w:rsidR="002C0C74" w:rsidRPr="00655640">
        <w:rPr>
          <w:rFonts w:ascii="Calibri" w:hAnsi="Calibri" w:cs="Calibri"/>
        </w:rPr>
        <w:t>PSYRES 2011</w:t>
      </w:r>
      <w:r w:rsidR="0042173E" w:rsidRPr="00655640">
        <w:rPr>
          <w:rFonts w:ascii="Calibri" w:hAnsi="Calibri" w:cs="Calibri"/>
        </w:rPr>
        <w:t>)</w:t>
      </w:r>
      <w:r w:rsidRPr="00655640">
        <w:rPr>
          <w:rFonts w:ascii="Calibri" w:hAnsi="Calibri" w:cs="Calibri"/>
        </w:rPr>
        <w:t>.</w:t>
      </w:r>
      <w:r w:rsidR="00B64AD0" w:rsidRPr="00655640">
        <w:rPr>
          <w:rFonts w:ascii="Calibri" w:hAnsi="Calibri" w:cs="Calibri"/>
        </w:rPr>
        <w:t xml:space="preserve"> Loss of productivity and the ongoing recruitment of new employees </w:t>
      </w:r>
      <w:r w:rsidR="00E720D1" w:rsidRPr="00655640">
        <w:rPr>
          <w:rFonts w:ascii="Calibri" w:hAnsi="Calibri" w:cs="Calibri"/>
        </w:rPr>
        <w:t xml:space="preserve">may </w:t>
      </w:r>
      <w:r w:rsidR="00B64AD0" w:rsidRPr="00655640">
        <w:rPr>
          <w:rFonts w:ascii="Calibri" w:hAnsi="Calibri" w:cs="Calibri"/>
        </w:rPr>
        <w:t>generat</w:t>
      </w:r>
      <w:r w:rsidR="00E720D1" w:rsidRPr="00655640">
        <w:rPr>
          <w:rFonts w:ascii="Calibri" w:hAnsi="Calibri" w:cs="Calibri"/>
        </w:rPr>
        <w:t>e</w:t>
      </w:r>
      <w:r w:rsidR="00B64AD0" w:rsidRPr="00655640">
        <w:rPr>
          <w:rFonts w:ascii="Calibri" w:hAnsi="Calibri" w:cs="Calibri"/>
        </w:rPr>
        <w:t xml:space="preserve"> financial losse</w:t>
      </w:r>
      <w:r w:rsidR="00E720D1" w:rsidRPr="00655640">
        <w:rPr>
          <w:rFonts w:ascii="Calibri" w:hAnsi="Calibri" w:cs="Calibri"/>
        </w:rPr>
        <w:t>s</w:t>
      </w:r>
      <w:r w:rsidR="00A44D4B" w:rsidRPr="00655640">
        <w:rPr>
          <w:rFonts w:ascii="Calibri" w:hAnsi="Calibri" w:cs="Calibri"/>
        </w:rPr>
        <w:t>,</w:t>
      </w:r>
      <w:r w:rsidR="00E720D1" w:rsidRPr="00655640">
        <w:rPr>
          <w:rFonts w:ascii="Calibri" w:hAnsi="Calibri" w:cs="Calibri"/>
        </w:rPr>
        <w:t xml:space="preserve"> </w:t>
      </w:r>
      <w:r w:rsidR="0042173E" w:rsidRPr="00655640">
        <w:rPr>
          <w:rFonts w:ascii="Calibri" w:hAnsi="Calibri" w:cs="Calibri"/>
        </w:rPr>
        <w:t>stress</w:t>
      </w:r>
      <w:r w:rsidR="00E720D1" w:rsidRPr="00655640">
        <w:rPr>
          <w:rFonts w:ascii="Calibri" w:hAnsi="Calibri" w:cs="Calibri"/>
        </w:rPr>
        <w:t xml:space="preserve"> </w:t>
      </w:r>
      <w:r w:rsidR="00A44D4B" w:rsidRPr="00655640">
        <w:rPr>
          <w:rFonts w:ascii="Calibri" w:hAnsi="Calibri" w:cs="Calibri"/>
        </w:rPr>
        <w:t>and reputational damage to the university</w:t>
      </w:r>
      <w:r w:rsidR="00E720D1" w:rsidRPr="00655640">
        <w:rPr>
          <w:rFonts w:ascii="Calibri" w:hAnsi="Calibri" w:cs="Calibri"/>
        </w:rPr>
        <w:t>.</w:t>
      </w:r>
      <w:r w:rsidR="00E720D1" w:rsidRPr="00655640">
        <w:rPr>
          <w:rFonts w:ascii="Calibri" w:hAnsi="Calibri" w:cs="Calibri"/>
        </w:rPr>
        <w:br/>
      </w:r>
      <w:r w:rsidR="00A44D4B" w:rsidRPr="00655640">
        <w:rPr>
          <w:rFonts w:ascii="Calibri" w:hAnsi="Calibri" w:cs="Calibri"/>
        </w:rPr>
        <w:t xml:space="preserve">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42173E" w:rsidRPr="00655640" w14:paraId="11B67DA7" w14:textId="77777777" w:rsidTr="00F900AA">
        <w:trPr>
          <w:trHeight w:val="2820"/>
        </w:trPr>
        <w:tc>
          <w:tcPr>
            <w:tcW w:w="10185" w:type="dxa"/>
            <w:shd w:val="clear" w:color="auto" w:fill="EEECE1" w:themeFill="background2"/>
          </w:tcPr>
          <w:p w14:paraId="51BA00C9" w14:textId="4F294BA1" w:rsidR="0042173E" w:rsidRPr="00655640" w:rsidRDefault="00A44D4B" w:rsidP="00655640">
            <w:pPr>
              <w:spacing w:after="0" w:line="240" w:lineRule="auto"/>
              <w:ind w:left="15"/>
              <w:rPr>
                <w:rFonts w:ascii="Calibri" w:hAnsi="Calibri" w:cs="Calibri"/>
                <w:b/>
              </w:rPr>
            </w:pPr>
            <w:r w:rsidRPr="00655640">
              <w:rPr>
                <w:rFonts w:ascii="Calibri" w:hAnsi="Calibri" w:cs="Calibri"/>
                <w:b/>
              </w:rPr>
              <w:t xml:space="preserve">Some </w:t>
            </w:r>
            <w:r w:rsidR="0042173E" w:rsidRPr="00655640">
              <w:rPr>
                <w:rFonts w:ascii="Calibri" w:hAnsi="Calibri" w:cs="Calibri"/>
                <w:b/>
              </w:rPr>
              <w:t>Benefits of Thoughtful Change Management During Reorganization</w:t>
            </w:r>
            <w:r w:rsidR="00E720D1" w:rsidRPr="00655640">
              <w:rPr>
                <w:rFonts w:ascii="Calibri" w:hAnsi="Calibri" w:cs="Calibri"/>
                <w:b/>
              </w:rPr>
              <w:t>s</w:t>
            </w:r>
            <w:r w:rsidR="0042173E" w:rsidRPr="00655640">
              <w:rPr>
                <w:rFonts w:ascii="Calibri" w:hAnsi="Calibri" w:cs="Calibri"/>
                <w:b/>
              </w:rPr>
              <w:t xml:space="preserve"> </w:t>
            </w:r>
          </w:p>
          <w:p w14:paraId="67BCEFA4" w14:textId="7057D38B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Retention of </w:t>
            </w:r>
            <w:r w:rsidR="00AE1A9E" w:rsidRPr="00655640">
              <w:rPr>
                <w:rFonts w:ascii="Calibri" w:hAnsi="Calibri" w:cs="Calibri"/>
              </w:rPr>
              <w:t>t</w:t>
            </w:r>
            <w:r w:rsidRPr="00655640">
              <w:rPr>
                <w:rFonts w:ascii="Calibri" w:hAnsi="Calibri" w:cs="Calibri"/>
              </w:rPr>
              <w:t xml:space="preserve">op </w:t>
            </w:r>
            <w:r w:rsidR="00AE1A9E" w:rsidRPr="00655640">
              <w:rPr>
                <w:rFonts w:ascii="Calibri" w:hAnsi="Calibri" w:cs="Calibri"/>
              </w:rPr>
              <w:t>t</w:t>
            </w:r>
            <w:r w:rsidRPr="00655640">
              <w:rPr>
                <w:rFonts w:ascii="Calibri" w:hAnsi="Calibri" w:cs="Calibri"/>
              </w:rPr>
              <w:t xml:space="preserve">alent </w:t>
            </w:r>
          </w:p>
          <w:p w14:paraId="56425180" w14:textId="77777777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Maintenance of </w:t>
            </w:r>
            <w:r w:rsidR="00AE1A9E" w:rsidRPr="00655640">
              <w:rPr>
                <w:rFonts w:ascii="Calibri" w:hAnsi="Calibri" w:cs="Calibri"/>
              </w:rPr>
              <w:t>e</w:t>
            </w:r>
            <w:r w:rsidRPr="00655640">
              <w:rPr>
                <w:rFonts w:ascii="Calibri" w:hAnsi="Calibri" w:cs="Calibri"/>
              </w:rPr>
              <w:t xml:space="preserve">mployee </w:t>
            </w:r>
            <w:r w:rsidR="00AE1A9E" w:rsidRPr="00655640">
              <w:rPr>
                <w:rFonts w:ascii="Calibri" w:hAnsi="Calibri" w:cs="Calibri"/>
              </w:rPr>
              <w:t>e</w:t>
            </w:r>
            <w:r w:rsidRPr="00655640">
              <w:rPr>
                <w:rFonts w:ascii="Calibri" w:hAnsi="Calibri" w:cs="Calibri"/>
              </w:rPr>
              <w:t xml:space="preserve">ngagement and </w:t>
            </w:r>
            <w:r w:rsidR="00AE1A9E" w:rsidRPr="00655640">
              <w:rPr>
                <w:rFonts w:ascii="Calibri" w:hAnsi="Calibri" w:cs="Calibri"/>
              </w:rPr>
              <w:t>p</w:t>
            </w:r>
            <w:r w:rsidRPr="00655640">
              <w:rPr>
                <w:rFonts w:ascii="Calibri" w:hAnsi="Calibri" w:cs="Calibri"/>
              </w:rPr>
              <w:t xml:space="preserve">roductivity </w:t>
            </w:r>
            <w:r w:rsidR="00AE1A9E" w:rsidRPr="00655640">
              <w:rPr>
                <w:rFonts w:ascii="Calibri" w:hAnsi="Calibri" w:cs="Calibri"/>
              </w:rPr>
              <w:t>d</w:t>
            </w:r>
            <w:r w:rsidRPr="00655640">
              <w:rPr>
                <w:rFonts w:ascii="Calibri" w:hAnsi="Calibri" w:cs="Calibri"/>
              </w:rPr>
              <w:t xml:space="preserve">uring </w:t>
            </w:r>
            <w:r w:rsidR="00AE1A9E" w:rsidRPr="00655640">
              <w:rPr>
                <w:rFonts w:ascii="Calibri" w:hAnsi="Calibri" w:cs="Calibri"/>
              </w:rPr>
              <w:t>t</w:t>
            </w:r>
            <w:r w:rsidRPr="00655640">
              <w:rPr>
                <w:rFonts w:ascii="Calibri" w:hAnsi="Calibri" w:cs="Calibri"/>
              </w:rPr>
              <w:t xml:space="preserve">ransitions </w:t>
            </w:r>
          </w:p>
          <w:p w14:paraId="493D7D0E" w14:textId="77777777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Building of </w:t>
            </w:r>
            <w:r w:rsidR="00AE1A9E" w:rsidRPr="00655640">
              <w:rPr>
                <w:rFonts w:ascii="Calibri" w:hAnsi="Calibri" w:cs="Calibri"/>
              </w:rPr>
              <w:t>p</w:t>
            </w:r>
            <w:r w:rsidRPr="00655640">
              <w:rPr>
                <w:rFonts w:ascii="Calibri" w:hAnsi="Calibri" w:cs="Calibri"/>
              </w:rPr>
              <w:t xml:space="preserve">ositive </w:t>
            </w:r>
            <w:r w:rsidR="00AE1A9E" w:rsidRPr="00655640">
              <w:rPr>
                <w:rFonts w:ascii="Calibri" w:hAnsi="Calibri" w:cs="Calibri"/>
              </w:rPr>
              <w:t>r</w:t>
            </w:r>
            <w:r w:rsidRPr="00655640">
              <w:rPr>
                <w:rFonts w:ascii="Calibri" w:hAnsi="Calibri" w:cs="Calibri"/>
              </w:rPr>
              <w:t xml:space="preserve">elationships and </w:t>
            </w:r>
            <w:r w:rsidR="00AE1A9E" w:rsidRPr="00655640">
              <w:rPr>
                <w:rFonts w:ascii="Calibri" w:hAnsi="Calibri" w:cs="Calibri"/>
              </w:rPr>
              <w:t>m</w:t>
            </w:r>
            <w:r w:rsidRPr="00655640">
              <w:rPr>
                <w:rFonts w:ascii="Calibri" w:hAnsi="Calibri" w:cs="Calibri"/>
              </w:rPr>
              <w:t xml:space="preserve">orale </w:t>
            </w:r>
          </w:p>
          <w:p w14:paraId="56F36EF5" w14:textId="77777777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Promotion of </w:t>
            </w:r>
            <w:r w:rsidR="00AE1A9E" w:rsidRPr="00655640">
              <w:rPr>
                <w:rFonts w:ascii="Calibri" w:hAnsi="Calibri" w:cs="Calibri"/>
              </w:rPr>
              <w:t>t</w:t>
            </w:r>
            <w:r w:rsidRPr="00655640">
              <w:rPr>
                <w:rFonts w:ascii="Calibri" w:hAnsi="Calibri" w:cs="Calibri"/>
              </w:rPr>
              <w:t xml:space="preserve">ransparency and </w:t>
            </w:r>
            <w:r w:rsidR="00AE1A9E" w:rsidRPr="00655640">
              <w:rPr>
                <w:rFonts w:ascii="Calibri" w:hAnsi="Calibri" w:cs="Calibri"/>
              </w:rPr>
              <w:t>c</w:t>
            </w:r>
            <w:r w:rsidRPr="00655640">
              <w:rPr>
                <w:rFonts w:ascii="Calibri" w:hAnsi="Calibri" w:cs="Calibri"/>
              </w:rPr>
              <w:t xml:space="preserve">lear </w:t>
            </w:r>
            <w:r w:rsidR="00AE1A9E" w:rsidRPr="00655640">
              <w:rPr>
                <w:rFonts w:ascii="Calibri" w:hAnsi="Calibri" w:cs="Calibri"/>
              </w:rPr>
              <w:t>c</w:t>
            </w:r>
            <w:r w:rsidRPr="00655640">
              <w:rPr>
                <w:rFonts w:ascii="Calibri" w:hAnsi="Calibri" w:cs="Calibri"/>
              </w:rPr>
              <w:t xml:space="preserve">ommunication of </w:t>
            </w:r>
            <w:r w:rsidR="00AE1A9E" w:rsidRPr="00655640">
              <w:rPr>
                <w:rFonts w:ascii="Calibri" w:hAnsi="Calibri" w:cs="Calibri"/>
              </w:rPr>
              <w:t>u</w:t>
            </w:r>
            <w:r w:rsidRPr="00655640">
              <w:rPr>
                <w:rFonts w:ascii="Calibri" w:hAnsi="Calibri" w:cs="Calibri"/>
              </w:rPr>
              <w:t xml:space="preserve">niversity </w:t>
            </w:r>
            <w:r w:rsidR="00AE1A9E" w:rsidRPr="00655640">
              <w:rPr>
                <w:rFonts w:ascii="Calibri" w:hAnsi="Calibri" w:cs="Calibri"/>
              </w:rPr>
              <w:t>e</w:t>
            </w:r>
            <w:r w:rsidRPr="00655640">
              <w:rPr>
                <w:rFonts w:ascii="Calibri" w:hAnsi="Calibri" w:cs="Calibri"/>
              </w:rPr>
              <w:t xml:space="preserve">xpectations </w:t>
            </w:r>
          </w:p>
          <w:p w14:paraId="53F483EB" w14:textId="77777777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Increased </w:t>
            </w:r>
            <w:r w:rsidR="00AE1A9E" w:rsidRPr="00655640">
              <w:rPr>
                <w:rFonts w:ascii="Calibri" w:hAnsi="Calibri" w:cs="Calibri"/>
              </w:rPr>
              <w:t>a</w:t>
            </w:r>
            <w:r w:rsidRPr="00655640">
              <w:rPr>
                <w:rFonts w:ascii="Calibri" w:hAnsi="Calibri" w:cs="Calibri"/>
              </w:rPr>
              <w:t xml:space="preserve">ccountability </w:t>
            </w:r>
          </w:p>
          <w:p w14:paraId="6675C32F" w14:textId="77777777" w:rsidR="0042173E" w:rsidRPr="00655640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5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Demonstrated </w:t>
            </w:r>
            <w:r w:rsidR="00AE1A9E" w:rsidRPr="00655640">
              <w:rPr>
                <w:rFonts w:ascii="Calibri" w:hAnsi="Calibri" w:cs="Calibri"/>
              </w:rPr>
              <w:t>p</w:t>
            </w:r>
            <w:r w:rsidRPr="00655640">
              <w:rPr>
                <w:rFonts w:ascii="Calibri" w:hAnsi="Calibri" w:cs="Calibri"/>
              </w:rPr>
              <w:t>erson-</w:t>
            </w:r>
            <w:r w:rsidR="00AE1A9E" w:rsidRPr="00655640">
              <w:rPr>
                <w:rFonts w:ascii="Calibri" w:hAnsi="Calibri" w:cs="Calibri"/>
              </w:rPr>
              <w:t>c</w:t>
            </w:r>
            <w:r w:rsidRPr="00655640">
              <w:rPr>
                <w:rFonts w:ascii="Calibri" w:hAnsi="Calibri" w:cs="Calibri"/>
              </w:rPr>
              <w:t xml:space="preserve">entered </w:t>
            </w:r>
            <w:r w:rsidR="00AE1A9E" w:rsidRPr="00655640">
              <w:rPr>
                <w:rFonts w:ascii="Calibri" w:hAnsi="Calibri" w:cs="Calibri"/>
              </w:rPr>
              <w:t>l</w:t>
            </w:r>
            <w:r w:rsidRPr="00655640">
              <w:rPr>
                <w:rFonts w:ascii="Calibri" w:hAnsi="Calibri" w:cs="Calibri"/>
              </w:rPr>
              <w:t xml:space="preserve">eadership </w:t>
            </w:r>
          </w:p>
          <w:p w14:paraId="44127CDF" w14:textId="77777777" w:rsidR="0042173E" w:rsidRDefault="0042173E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655640">
              <w:rPr>
                <w:rFonts w:ascii="Calibri" w:hAnsi="Calibri" w:cs="Calibri"/>
              </w:rPr>
              <w:t xml:space="preserve">Reduction of </w:t>
            </w:r>
            <w:r w:rsidR="00AE1A9E" w:rsidRPr="00655640">
              <w:rPr>
                <w:rFonts w:ascii="Calibri" w:hAnsi="Calibri" w:cs="Calibri"/>
              </w:rPr>
              <w:t>e</w:t>
            </w:r>
            <w:r w:rsidRPr="00655640">
              <w:rPr>
                <w:rFonts w:ascii="Calibri" w:hAnsi="Calibri" w:cs="Calibri"/>
              </w:rPr>
              <w:t xml:space="preserve">mployee </w:t>
            </w:r>
            <w:r w:rsidR="00AE1A9E" w:rsidRPr="00655640">
              <w:rPr>
                <w:rFonts w:ascii="Calibri" w:hAnsi="Calibri" w:cs="Calibri"/>
              </w:rPr>
              <w:t>t</w:t>
            </w:r>
            <w:r w:rsidRPr="00655640">
              <w:rPr>
                <w:rFonts w:ascii="Calibri" w:hAnsi="Calibri" w:cs="Calibri"/>
              </w:rPr>
              <w:t>urnover</w:t>
            </w:r>
          </w:p>
          <w:p w14:paraId="46B465E9" w14:textId="413B9C50" w:rsidR="0075295A" w:rsidRPr="00655640" w:rsidRDefault="0075295A" w:rsidP="00655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 savings</w:t>
            </w:r>
          </w:p>
        </w:tc>
      </w:tr>
    </w:tbl>
    <w:p w14:paraId="20FF39A0" w14:textId="77777777" w:rsidR="0042173E" w:rsidRPr="00655640" w:rsidRDefault="0042173E" w:rsidP="00655640">
      <w:pPr>
        <w:spacing w:after="0" w:line="240" w:lineRule="auto"/>
        <w:rPr>
          <w:rFonts w:ascii="Calibri" w:hAnsi="Calibri" w:cs="Calibri"/>
        </w:rPr>
      </w:pPr>
    </w:p>
    <w:p w14:paraId="7A526D50" w14:textId="05396D8E" w:rsidR="00C464B1" w:rsidRDefault="0075295A" w:rsidP="0065564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Ongoing Communication and </w:t>
      </w:r>
      <w:r w:rsidR="00C464B1" w:rsidRPr="00655640">
        <w:rPr>
          <w:rFonts w:ascii="Calibri" w:hAnsi="Calibri" w:cs="Calibri"/>
          <w:b/>
        </w:rPr>
        <w:t>Planning</w:t>
      </w:r>
    </w:p>
    <w:p w14:paraId="7582BFBA" w14:textId="77777777" w:rsidR="00655640" w:rsidRPr="00655640" w:rsidRDefault="00655640" w:rsidP="0065564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8BFEEE1" w14:textId="73A5B9B9" w:rsidR="00A44D4B" w:rsidRPr="00655640" w:rsidRDefault="0075295A" w:rsidP="0065564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655640">
        <w:rPr>
          <w:rFonts w:ascii="Calibri" w:hAnsi="Calibri" w:cs="Calibri"/>
        </w:rPr>
        <w:t>efore undertaking a reorganization</w:t>
      </w:r>
      <w:r>
        <w:rPr>
          <w:rFonts w:ascii="Calibri" w:hAnsi="Calibri" w:cs="Calibri"/>
        </w:rPr>
        <w:t>, please</w:t>
      </w:r>
      <w:r w:rsidR="00A44D4B" w:rsidRPr="00655640">
        <w:rPr>
          <w:rFonts w:ascii="Calibri" w:hAnsi="Calibri" w:cs="Calibri"/>
        </w:rPr>
        <w:t xml:space="preserve"> consult with Human Resources Strategic Partners (</w:t>
      </w:r>
      <w:hyperlink r:id="rId8" w:anchor="hrsp" w:history="1">
        <w:r w:rsidR="00E720D1" w:rsidRPr="00655640">
          <w:rPr>
            <w:rStyle w:val="Hyperlink"/>
            <w:rFonts w:ascii="Calibri" w:hAnsi="Calibri" w:cs="Calibri"/>
          </w:rPr>
          <w:t>https://hr.oregonstate.edu/about-us/hr-staff-directory#hrsp</w:t>
        </w:r>
      </w:hyperlink>
      <w:r w:rsidR="00E720D1" w:rsidRPr="00655640">
        <w:rPr>
          <w:rFonts w:ascii="Calibri" w:hAnsi="Calibri" w:cs="Calibri"/>
        </w:rPr>
        <w:t xml:space="preserve">) or </w:t>
      </w:r>
      <w:r w:rsidR="00A44D4B" w:rsidRPr="00655640">
        <w:rPr>
          <w:rFonts w:ascii="Calibri" w:hAnsi="Calibri" w:cs="Calibri"/>
        </w:rPr>
        <w:t>Employee &amp; Labor Relations (</w:t>
      </w:r>
      <w:hyperlink r:id="rId9" w:history="1">
        <w:r w:rsidR="00E720D1" w:rsidRPr="00655640">
          <w:rPr>
            <w:rStyle w:val="Hyperlink"/>
            <w:rFonts w:ascii="Calibri" w:hAnsi="Calibri" w:cs="Calibri"/>
          </w:rPr>
          <w:t>employee.relations@oregonstate.edu</w:t>
        </w:r>
      </w:hyperlink>
      <w:r w:rsidR="00E720D1" w:rsidRPr="00655640">
        <w:rPr>
          <w:rFonts w:ascii="Calibri" w:hAnsi="Calibri" w:cs="Calibri"/>
        </w:rPr>
        <w:t>)</w:t>
      </w:r>
      <w:r>
        <w:rPr>
          <w:rFonts w:ascii="Calibri" w:hAnsi="Calibri" w:cs="Calibri"/>
        </w:rPr>
        <w:t>. This should take place</w:t>
      </w:r>
      <w:r w:rsidR="00A44D4B" w:rsidRPr="00655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prior to </w:t>
      </w:r>
      <w:r w:rsidR="00A44D4B" w:rsidRPr="00655640">
        <w:rPr>
          <w:rFonts w:ascii="Calibri" w:hAnsi="Calibri" w:cs="Calibri"/>
        </w:rPr>
        <w:t>any discussions with employees or implementation planning related to their positions</w:t>
      </w:r>
      <w:r w:rsidR="00247CB1" w:rsidRPr="00655640">
        <w:rPr>
          <w:rFonts w:ascii="Calibri" w:hAnsi="Calibri" w:cs="Calibri"/>
        </w:rPr>
        <w:t xml:space="preserve">. </w:t>
      </w:r>
      <w:r w:rsidR="00A44D4B" w:rsidRPr="00655640">
        <w:rPr>
          <w:rFonts w:ascii="Calibri" w:hAnsi="Calibri" w:cs="Calibri"/>
        </w:rPr>
        <w:br/>
      </w:r>
    </w:p>
    <w:p w14:paraId="47388D20" w14:textId="0EC7DBDD" w:rsidR="00A01E9B" w:rsidRPr="00655640" w:rsidRDefault="00A44D4B" w:rsidP="00655640">
      <w:p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While change management methodologies differ, e</w:t>
      </w:r>
      <w:r w:rsidR="00C86850" w:rsidRPr="00655640">
        <w:rPr>
          <w:rFonts w:ascii="Calibri" w:hAnsi="Calibri" w:cs="Calibri"/>
        </w:rPr>
        <w:t>ffective</w:t>
      </w:r>
      <w:r w:rsidR="00B0660E" w:rsidRPr="00655640">
        <w:rPr>
          <w:rFonts w:ascii="Calibri" w:hAnsi="Calibri" w:cs="Calibri"/>
        </w:rPr>
        <w:t xml:space="preserve"> plan</w:t>
      </w:r>
      <w:r w:rsidR="00C86850" w:rsidRPr="00655640">
        <w:rPr>
          <w:rFonts w:ascii="Calibri" w:hAnsi="Calibri" w:cs="Calibri"/>
        </w:rPr>
        <w:t>s</w:t>
      </w:r>
      <w:r w:rsidR="00B0660E" w:rsidRPr="00655640">
        <w:rPr>
          <w:rFonts w:ascii="Calibri" w:hAnsi="Calibri" w:cs="Calibri"/>
        </w:rPr>
        <w:t xml:space="preserve"> </w:t>
      </w:r>
      <w:r w:rsidR="00C86850" w:rsidRPr="00655640">
        <w:rPr>
          <w:rFonts w:ascii="Calibri" w:hAnsi="Calibri" w:cs="Calibri"/>
        </w:rPr>
        <w:t>typically</w:t>
      </w:r>
      <w:r w:rsidR="00B0660E" w:rsidRPr="00655640">
        <w:rPr>
          <w:rFonts w:ascii="Calibri" w:hAnsi="Calibri" w:cs="Calibri"/>
        </w:rPr>
        <w:t xml:space="preserve"> include </w:t>
      </w:r>
      <w:r w:rsidR="00FB7B09" w:rsidRPr="00655640">
        <w:rPr>
          <w:rFonts w:ascii="Calibri" w:hAnsi="Calibri" w:cs="Calibri"/>
        </w:rPr>
        <w:t>t</w:t>
      </w:r>
      <w:r w:rsidR="00B0660E" w:rsidRPr="00655640">
        <w:rPr>
          <w:rFonts w:ascii="Calibri" w:hAnsi="Calibri" w:cs="Calibri"/>
        </w:rPr>
        <w:t xml:space="preserve">he following:  </w:t>
      </w:r>
    </w:p>
    <w:p w14:paraId="2FAE29B6" w14:textId="5EFB4478" w:rsidR="00560CAF" w:rsidRPr="00655640" w:rsidRDefault="00247CB1" w:rsidP="0065564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 xml:space="preserve">Clearly outlined purpose and </w:t>
      </w:r>
      <w:r w:rsidR="00A44D4B" w:rsidRPr="00655640">
        <w:rPr>
          <w:rFonts w:ascii="Calibri" w:hAnsi="Calibri" w:cs="Calibri"/>
        </w:rPr>
        <w:t>goals for the transition</w:t>
      </w:r>
      <w:r w:rsidRPr="00655640">
        <w:rPr>
          <w:rFonts w:ascii="Calibri" w:hAnsi="Calibri" w:cs="Calibri"/>
        </w:rPr>
        <w:t>, including how success will be evaluated</w:t>
      </w:r>
      <w:r w:rsidR="008037EA" w:rsidRPr="00655640">
        <w:rPr>
          <w:rFonts w:ascii="Calibri" w:hAnsi="Calibri" w:cs="Calibri"/>
        </w:rPr>
        <w:t xml:space="preserve">. </w:t>
      </w:r>
    </w:p>
    <w:p w14:paraId="1EA10A66" w14:textId="5B1D2CE9" w:rsidR="00247CB1" w:rsidRPr="00655640" w:rsidRDefault="00247CB1" w:rsidP="0065564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 xml:space="preserve">A </w:t>
      </w:r>
      <w:r w:rsidR="00CE4A19">
        <w:rPr>
          <w:rFonts w:ascii="Calibri" w:hAnsi="Calibri" w:cs="Calibri"/>
        </w:rPr>
        <w:t xml:space="preserve">communication plan </w:t>
      </w:r>
      <w:r w:rsidRPr="00655640">
        <w:rPr>
          <w:rFonts w:ascii="Calibri" w:hAnsi="Calibri" w:cs="Calibri"/>
        </w:rPr>
        <w:t xml:space="preserve">that includes ongoing, inclusive opportunities </w:t>
      </w:r>
      <w:r w:rsidR="00A44D4B" w:rsidRPr="00655640">
        <w:rPr>
          <w:rFonts w:ascii="Calibri" w:hAnsi="Calibri" w:cs="Calibri"/>
        </w:rPr>
        <w:t xml:space="preserve">for </w:t>
      </w:r>
      <w:r w:rsidRPr="00655640">
        <w:rPr>
          <w:rFonts w:ascii="Calibri" w:hAnsi="Calibri" w:cs="Calibri"/>
        </w:rPr>
        <w:t>those impacted</w:t>
      </w:r>
      <w:r w:rsidR="00A44D4B" w:rsidRPr="00655640">
        <w:rPr>
          <w:rFonts w:ascii="Calibri" w:hAnsi="Calibri" w:cs="Calibri"/>
        </w:rPr>
        <w:t xml:space="preserve"> to provide input in advance of changes</w:t>
      </w:r>
      <w:r w:rsidR="00DB14BD">
        <w:rPr>
          <w:rFonts w:ascii="Calibri" w:hAnsi="Calibri" w:cs="Calibri"/>
        </w:rPr>
        <w:t>, and how news of the changes will be communicated to stakeholders and admin</w:t>
      </w:r>
      <w:r w:rsidR="007D57BE">
        <w:rPr>
          <w:rFonts w:ascii="Calibri" w:hAnsi="Calibri" w:cs="Calibri"/>
        </w:rPr>
        <w:t>i</w:t>
      </w:r>
      <w:r w:rsidR="00DB14BD">
        <w:rPr>
          <w:rFonts w:ascii="Calibri" w:hAnsi="Calibri" w:cs="Calibri"/>
        </w:rPr>
        <w:t>strators.</w:t>
      </w:r>
    </w:p>
    <w:p w14:paraId="6B632579" w14:textId="62C2CB72" w:rsidR="00B0660E" w:rsidRPr="00655640" w:rsidRDefault="00FE4A96" w:rsidP="0065564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560CAF" w:rsidRPr="00655640">
        <w:rPr>
          <w:rFonts w:ascii="Calibri" w:hAnsi="Calibri" w:cs="Calibri"/>
        </w:rPr>
        <w:t>r</w:t>
      </w:r>
      <w:r w:rsidR="003B3ECE" w:rsidRPr="00655640">
        <w:rPr>
          <w:rFonts w:ascii="Calibri" w:hAnsi="Calibri" w:cs="Calibri"/>
        </w:rPr>
        <w:t xml:space="preserve">eview and inclusive discussion of </w:t>
      </w:r>
      <w:r w:rsidR="00FB7B09" w:rsidRPr="00655640">
        <w:rPr>
          <w:rFonts w:ascii="Calibri" w:hAnsi="Calibri" w:cs="Calibri"/>
        </w:rPr>
        <w:t xml:space="preserve">expected </w:t>
      </w:r>
      <w:r w:rsidR="003B3ECE" w:rsidRPr="00655640">
        <w:rPr>
          <w:rFonts w:ascii="Calibri" w:hAnsi="Calibri" w:cs="Calibri"/>
        </w:rPr>
        <w:t>c</w:t>
      </w:r>
      <w:r w:rsidR="00B0660E" w:rsidRPr="00655640">
        <w:rPr>
          <w:rFonts w:ascii="Calibri" w:hAnsi="Calibri" w:cs="Calibri"/>
        </w:rPr>
        <w:t xml:space="preserve">hanges in </w:t>
      </w:r>
      <w:proofErr w:type="gramStart"/>
      <w:r w:rsidR="005B2F80" w:rsidRPr="00655640">
        <w:rPr>
          <w:rFonts w:ascii="Calibri" w:hAnsi="Calibri" w:cs="Calibri"/>
        </w:rPr>
        <w:t>work</w:t>
      </w:r>
      <w:r w:rsidR="007D57BE">
        <w:rPr>
          <w:rFonts w:ascii="Calibri" w:hAnsi="Calibri" w:cs="Calibri"/>
        </w:rPr>
        <w:t xml:space="preserve"> </w:t>
      </w:r>
      <w:r w:rsidR="005B2F80" w:rsidRPr="00655640">
        <w:rPr>
          <w:rFonts w:ascii="Calibri" w:hAnsi="Calibri" w:cs="Calibri"/>
        </w:rPr>
        <w:t>flow</w:t>
      </w:r>
      <w:proofErr w:type="gramEnd"/>
      <w:r w:rsidR="005B2F80" w:rsidRPr="00655640">
        <w:rPr>
          <w:rFonts w:ascii="Calibri" w:hAnsi="Calibri" w:cs="Calibri"/>
        </w:rPr>
        <w:t xml:space="preserve">, processes, </w:t>
      </w:r>
      <w:r w:rsidR="00B0660E" w:rsidRPr="00655640">
        <w:rPr>
          <w:rFonts w:ascii="Calibri" w:hAnsi="Calibri" w:cs="Calibri"/>
        </w:rPr>
        <w:t>and service</w:t>
      </w:r>
      <w:r w:rsidR="00066DA2">
        <w:rPr>
          <w:rFonts w:ascii="Calibri" w:hAnsi="Calibri" w:cs="Calibri"/>
        </w:rPr>
        <w:t xml:space="preserve">, to include </w:t>
      </w:r>
      <w:r w:rsidR="007B2599" w:rsidRPr="00655640">
        <w:rPr>
          <w:rFonts w:ascii="Calibri" w:hAnsi="Calibri" w:cs="Calibri"/>
        </w:rPr>
        <w:t>at what stages during the reorganization</w:t>
      </w:r>
      <w:r w:rsidR="00DB14BD">
        <w:rPr>
          <w:rFonts w:ascii="Calibri" w:hAnsi="Calibri" w:cs="Calibri"/>
        </w:rPr>
        <w:t xml:space="preserve"> they </w:t>
      </w:r>
      <w:r w:rsidR="007D57BE">
        <w:rPr>
          <w:rFonts w:ascii="Calibri" w:hAnsi="Calibri" w:cs="Calibri"/>
        </w:rPr>
        <w:t>may</w:t>
      </w:r>
      <w:r w:rsidR="00DB14BD">
        <w:rPr>
          <w:rFonts w:ascii="Calibri" w:hAnsi="Calibri" w:cs="Calibri"/>
        </w:rPr>
        <w:t xml:space="preserve"> occur.</w:t>
      </w:r>
    </w:p>
    <w:p w14:paraId="55A17C15" w14:textId="7DB709DB" w:rsidR="005B2F80" w:rsidRPr="00655640" w:rsidRDefault="00560CAF" w:rsidP="0065564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 xml:space="preserve">Consideration of </w:t>
      </w:r>
      <w:r w:rsidR="00FB7B09" w:rsidRPr="00655640">
        <w:rPr>
          <w:rFonts w:ascii="Calibri" w:hAnsi="Calibri" w:cs="Calibri"/>
        </w:rPr>
        <w:t>c</w:t>
      </w:r>
      <w:r w:rsidR="00B0660E" w:rsidRPr="00655640">
        <w:rPr>
          <w:rFonts w:ascii="Calibri" w:hAnsi="Calibri" w:cs="Calibri"/>
        </w:rPr>
        <w:t>hanges in funding streams fo</w:t>
      </w:r>
      <w:r w:rsidR="00B6721B" w:rsidRPr="00655640">
        <w:rPr>
          <w:rFonts w:ascii="Calibri" w:hAnsi="Calibri" w:cs="Calibri"/>
        </w:rPr>
        <w:t>r all restructured or new un</w:t>
      </w:r>
      <w:r w:rsidRPr="00655640">
        <w:rPr>
          <w:rFonts w:ascii="Calibri" w:hAnsi="Calibri" w:cs="Calibri"/>
        </w:rPr>
        <w:t>its</w:t>
      </w:r>
      <w:r w:rsidR="007D57BE">
        <w:rPr>
          <w:rFonts w:ascii="Calibri" w:hAnsi="Calibri" w:cs="Calibri"/>
        </w:rPr>
        <w:t>.</w:t>
      </w:r>
    </w:p>
    <w:p w14:paraId="59CB8F6F" w14:textId="75329939" w:rsidR="00F258E2" w:rsidRPr="00655640" w:rsidRDefault="00797377" w:rsidP="00F258E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 xml:space="preserve">A </w:t>
      </w:r>
      <w:r w:rsidR="003B3ECE" w:rsidRPr="00655640">
        <w:rPr>
          <w:rFonts w:ascii="Calibri" w:hAnsi="Calibri" w:cs="Calibri"/>
        </w:rPr>
        <w:t>review</w:t>
      </w:r>
      <w:r w:rsidRPr="00655640">
        <w:rPr>
          <w:rFonts w:ascii="Calibri" w:hAnsi="Calibri" w:cs="Calibri"/>
        </w:rPr>
        <w:t xml:space="preserve"> of how</w:t>
      </w:r>
      <w:r w:rsidR="00B0660E" w:rsidRPr="00655640">
        <w:rPr>
          <w:rFonts w:ascii="Calibri" w:hAnsi="Calibri" w:cs="Calibri"/>
        </w:rPr>
        <w:t xml:space="preserve"> positions </w:t>
      </w:r>
      <w:r w:rsidR="00A01E9B" w:rsidRPr="00655640">
        <w:rPr>
          <w:rFonts w:ascii="Calibri" w:hAnsi="Calibri" w:cs="Calibri"/>
        </w:rPr>
        <w:t>may</w:t>
      </w:r>
      <w:r w:rsidR="00B0660E" w:rsidRPr="00655640">
        <w:rPr>
          <w:rFonts w:ascii="Calibri" w:hAnsi="Calibri" w:cs="Calibri"/>
        </w:rPr>
        <w:t xml:space="preserve"> be </w:t>
      </w:r>
      <w:r w:rsidR="00F258E2">
        <w:rPr>
          <w:rFonts w:ascii="Calibri" w:hAnsi="Calibri" w:cs="Calibri"/>
        </w:rPr>
        <w:t>impact</w:t>
      </w:r>
      <w:r w:rsidRPr="00655640">
        <w:rPr>
          <w:rFonts w:ascii="Calibri" w:hAnsi="Calibri" w:cs="Calibri"/>
        </w:rPr>
        <w:t>e</w:t>
      </w:r>
      <w:r w:rsidR="00E720D1" w:rsidRPr="00655640">
        <w:rPr>
          <w:rFonts w:ascii="Calibri" w:hAnsi="Calibri" w:cs="Calibri"/>
        </w:rPr>
        <w:t>d</w:t>
      </w:r>
      <w:r w:rsidR="005F29C7" w:rsidRPr="00655640">
        <w:rPr>
          <w:rFonts w:ascii="Calibri" w:hAnsi="Calibri" w:cs="Calibri"/>
        </w:rPr>
        <w:t>. Your HRSP and Classification &amp; Compensation (</w:t>
      </w:r>
      <w:hyperlink r:id="rId10" w:history="1">
        <w:r w:rsidR="005F29C7" w:rsidRPr="00655640">
          <w:rPr>
            <w:rStyle w:val="Hyperlink"/>
            <w:rFonts w:ascii="Calibri" w:hAnsi="Calibri" w:cs="Calibri"/>
          </w:rPr>
          <w:t>classification.compensation@oregonstate.edu</w:t>
        </w:r>
      </w:hyperlink>
      <w:r w:rsidR="005F29C7" w:rsidRPr="00655640">
        <w:rPr>
          <w:rFonts w:ascii="Calibri" w:hAnsi="Calibri" w:cs="Calibri"/>
        </w:rPr>
        <w:t>) can help you evaluate any changes that are needed</w:t>
      </w:r>
      <w:r w:rsidR="00166A5A">
        <w:rPr>
          <w:rFonts w:ascii="Calibri" w:hAnsi="Calibri" w:cs="Calibri"/>
        </w:rPr>
        <w:t>.</w:t>
      </w:r>
      <w:r w:rsidR="00F258E2">
        <w:rPr>
          <w:rFonts w:ascii="Calibri" w:hAnsi="Calibri" w:cs="Calibri"/>
        </w:rPr>
        <w:t xml:space="preserve"> This includes f</w:t>
      </w:r>
      <w:r w:rsidR="00F258E2" w:rsidRPr="00655640">
        <w:rPr>
          <w:rFonts w:ascii="Calibri" w:hAnsi="Calibri" w:cs="Calibri"/>
        </w:rPr>
        <w:t>orethought regarding the effects of any proposed changes to employee benefits and/or classification</w:t>
      </w:r>
      <w:r w:rsidR="00F258E2">
        <w:rPr>
          <w:rFonts w:ascii="Calibri" w:hAnsi="Calibri" w:cs="Calibri"/>
        </w:rPr>
        <w:t>.</w:t>
      </w:r>
    </w:p>
    <w:p w14:paraId="4A3D46EA" w14:textId="23689208" w:rsidR="007B2599" w:rsidRPr="00655640" w:rsidRDefault="00E364D6" w:rsidP="0065564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Consideration of</w:t>
      </w:r>
      <w:r w:rsidR="00797377" w:rsidRPr="00655640">
        <w:rPr>
          <w:rFonts w:ascii="Calibri" w:hAnsi="Calibri" w:cs="Calibri"/>
        </w:rPr>
        <w:t xml:space="preserve"> </w:t>
      </w:r>
      <w:r w:rsidR="007B2599" w:rsidRPr="00655640">
        <w:rPr>
          <w:rFonts w:ascii="Calibri" w:hAnsi="Calibri" w:cs="Calibri"/>
        </w:rPr>
        <w:t>team members’ professional interests,</w:t>
      </w:r>
      <w:r w:rsidR="005F29C7" w:rsidRPr="00655640">
        <w:rPr>
          <w:rFonts w:ascii="Calibri" w:hAnsi="Calibri" w:cs="Calibri"/>
        </w:rPr>
        <w:t xml:space="preserve"> skills and areas of development, performance</w:t>
      </w:r>
      <w:r w:rsidR="007D57BE">
        <w:rPr>
          <w:rFonts w:ascii="Calibri" w:hAnsi="Calibri" w:cs="Calibri"/>
        </w:rPr>
        <w:t>,</w:t>
      </w:r>
      <w:r w:rsidR="005F29C7" w:rsidRPr="00655640">
        <w:rPr>
          <w:rFonts w:ascii="Calibri" w:hAnsi="Calibri" w:cs="Calibri"/>
        </w:rPr>
        <w:t xml:space="preserve"> and potential</w:t>
      </w:r>
      <w:r w:rsidR="00C464B1" w:rsidRPr="00655640">
        <w:rPr>
          <w:rFonts w:ascii="Calibri" w:hAnsi="Calibri" w:cs="Calibri"/>
        </w:rPr>
        <w:t>,</w:t>
      </w:r>
      <w:r w:rsidR="003B3ECE" w:rsidRPr="00655640">
        <w:rPr>
          <w:rFonts w:ascii="Calibri" w:hAnsi="Calibri" w:cs="Calibri"/>
        </w:rPr>
        <w:t xml:space="preserve"> </w:t>
      </w:r>
      <w:r w:rsidR="007B2599" w:rsidRPr="00655640">
        <w:rPr>
          <w:rFonts w:ascii="Calibri" w:hAnsi="Calibri" w:cs="Calibri"/>
        </w:rPr>
        <w:t>as well as how these coincide with organizational need</w:t>
      </w:r>
      <w:r w:rsidR="007D57BE">
        <w:rPr>
          <w:rFonts w:ascii="Calibri" w:hAnsi="Calibri" w:cs="Calibri"/>
        </w:rPr>
        <w:t>s.</w:t>
      </w:r>
    </w:p>
    <w:p w14:paraId="2679A626" w14:textId="77777777" w:rsidR="00D75DA3" w:rsidRPr="00655640" w:rsidRDefault="00D75DA3" w:rsidP="0065564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3E7CA96" w14:textId="0E43F50F" w:rsidR="005B2F80" w:rsidRDefault="0042173E" w:rsidP="00655640">
      <w:pPr>
        <w:spacing w:after="0" w:line="240" w:lineRule="auto"/>
        <w:jc w:val="center"/>
        <w:rPr>
          <w:rFonts w:ascii="Calibri" w:hAnsi="Calibri" w:cs="Calibri"/>
          <w:b/>
        </w:rPr>
      </w:pPr>
      <w:r w:rsidRPr="00655640">
        <w:rPr>
          <w:rFonts w:ascii="Calibri" w:hAnsi="Calibri" w:cs="Calibri"/>
          <w:b/>
        </w:rPr>
        <w:t>Transition</w:t>
      </w:r>
      <w:r w:rsidR="005B2F80" w:rsidRPr="00655640">
        <w:rPr>
          <w:rFonts w:ascii="Calibri" w:hAnsi="Calibri" w:cs="Calibri"/>
          <w:b/>
        </w:rPr>
        <w:t xml:space="preserve"> Management Support</w:t>
      </w:r>
    </w:p>
    <w:p w14:paraId="601CFFFD" w14:textId="77777777" w:rsidR="00655640" w:rsidRPr="00655640" w:rsidRDefault="00655640" w:rsidP="0065564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5109FA9" w14:textId="3DE324F0" w:rsidR="005F29C7" w:rsidRPr="00655640" w:rsidRDefault="00FF177B" w:rsidP="00655640">
      <w:pPr>
        <w:spacing w:after="12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All plans to address organizational change</w:t>
      </w:r>
      <w:r w:rsidR="00B4085F" w:rsidRPr="00655640">
        <w:rPr>
          <w:rFonts w:ascii="Calibri" w:hAnsi="Calibri" w:cs="Calibri"/>
        </w:rPr>
        <w:t xml:space="preserve"> should provide in</w:t>
      </w:r>
      <w:r w:rsidR="0005007E" w:rsidRPr="00655640">
        <w:rPr>
          <w:rFonts w:ascii="Calibri" w:hAnsi="Calibri" w:cs="Calibri"/>
        </w:rPr>
        <w:t xml:space="preserve">formation about how supervisors, </w:t>
      </w:r>
      <w:r w:rsidR="00B4085F" w:rsidRPr="00655640">
        <w:rPr>
          <w:rFonts w:ascii="Calibri" w:hAnsi="Calibri" w:cs="Calibri"/>
        </w:rPr>
        <w:t xml:space="preserve">employees and </w:t>
      </w:r>
      <w:r w:rsidR="0005007E" w:rsidRPr="00655640">
        <w:rPr>
          <w:rFonts w:ascii="Calibri" w:hAnsi="Calibri" w:cs="Calibri"/>
        </w:rPr>
        <w:t>student</w:t>
      </w:r>
      <w:r w:rsidR="002C0C74" w:rsidRPr="00655640">
        <w:rPr>
          <w:rFonts w:ascii="Calibri" w:hAnsi="Calibri" w:cs="Calibri"/>
        </w:rPr>
        <w:t xml:space="preserve">s will be </w:t>
      </w:r>
      <w:r w:rsidR="00B4085F" w:rsidRPr="00655640">
        <w:rPr>
          <w:rFonts w:ascii="Calibri" w:hAnsi="Calibri" w:cs="Calibri"/>
        </w:rPr>
        <w:t>supported t</w:t>
      </w:r>
      <w:r w:rsidR="00B6721B" w:rsidRPr="00655640">
        <w:rPr>
          <w:rFonts w:ascii="Calibri" w:hAnsi="Calibri" w:cs="Calibri"/>
        </w:rPr>
        <w:t xml:space="preserve">hrough the transition. </w:t>
      </w:r>
      <w:r w:rsidR="00AD543E">
        <w:rPr>
          <w:rFonts w:ascii="Calibri" w:hAnsi="Calibri" w:cs="Calibri"/>
        </w:rPr>
        <w:t>C</w:t>
      </w:r>
      <w:r w:rsidR="007B2599" w:rsidRPr="00655640">
        <w:rPr>
          <w:rFonts w:ascii="Calibri" w:hAnsi="Calibri" w:cs="Calibri"/>
        </w:rPr>
        <w:t>hange is an ongoing process that requires support and reinforcement. Each person will have their</w:t>
      </w:r>
      <w:r w:rsidR="00AD543E">
        <w:rPr>
          <w:rFonts w:ascii="Calibri" w:hAnsi="Calibri" w:cs="Calibri"/>
        </w:rPr>
        <w:t xml:space="preserve"> own unique response </w:t>
      </w:r>
      <w:r w:rsidR="007B2599" w:rsidRPr="00655640">
        <w:rPr>
          <w:rFonts w:ascii="Calibri" w:hAnsi="Calibri" w:cs="Calibri"/>
        </w:rPr>
        <w:t>over time.</w:t>
      </w:r>
      <w:r w:rsidR="00AD543E">
        <w:rPr>
          <w:rFonts w:ascii="Calibri" w:hAnsi="Calibri" w:cs="Calibri"/>
        </w:rPr>
        <w:t xml:space="preserve"> </w:t>
      </w:r>
      <w:r w:rsidR="004454E7">
        <w:rPr>
          <w:rFonts w:ascii="Calibri" w:hAnsi="Calibri" w:cs="Calibri"/>
        </w:rPr>
        <w:t>Some OSU resources</w:t>
      </w:r>
      <w:r w:rsidR="00AD543E">
        <w:rPr>
          <w:rFonts w:ascii="Calibri" w:hAnsi="Calibri" w:cs="Calibri"/>
        </w:rPr>
        <w:t xml:space="preserve"> include: </w:t>
      </w:r>
      <w:r w:rsidR="00B9470B" w:rsidRPr="00655640">
        <w:rPr>
          <w:rFonts w:ascii="Calibri" w:hAnsi="Calibri" w:cs="Calibri"/>
        </w:rPr>
        <w:t>S</w:t>
      </w:r>
      <w:r w:rsidRPr="00655640">
        <w:rPr>
          <w:rFonts w:ascii="Calibri" w:hAnsi="Calibri" w:cs="Calibri"/>
        </w:rPr>
        <w:t>upervisor</w:t>
      </w:r>
      <w:r w:rsidR="00724300" w:rsidRPr="00655640">
        <w:rPr>
          <w:rFonts w:ascii="Calibri" w:hAnsi="Calibri" w:cs="Calibri"/>
        </w:rPr>
        <w:t xml:space="preserve"> and leadership</w:t>
      </w:r>
      <w:r w:rsidRPr="00655640">
        <w:rPr>
          <w:rFonts w:ascii="Calibri" w:hAnsi="Calibri" w:cs="Calibri"/>
        </w:rPr>
        <w:t xml:space="preserve"> training </w:t>
      </w:r>
      <w:r w:rsidR="00B4085F" w:rsidRPr="00655640">
        <w:rPr>
          <w:rFonts w:ascii="Calibri" w:hAnsi="Calibri" w:cs="Calibri"/>
        </w:rPr>
        <w:t xml:space="preserve">provided by </w:t>
      </w:r>
      <w:r w:rsidR="006A1AF7" w:rsidRPr="00655640">
        <w:rPr>
          <w:rFonts w:ascii="Calibri" w:hAnsi="Calibri" w:cs="Calibri"/>
        </w:rPr>
        <w:t xml:space="preserve">the Leadership Development Project, </w:t>
      </w:r>
      <w:r w:rsidR="002862EE" w:rsidRPr="00655640">
        <w:rPr>
          <w:rFonts w:ascii="Calibri" w:hAnsi="Calibri" w:cs="Calibri"/>
        </w:rPr>
        <w:t>U</w:t>
      </w:r>
      <w:r w:rsidR="006A1AF7" w:rsidRPr="00655640">
        <w:rPr>
          <w:rFonts w:ascii="Calibri" w:hAnsi="Calibri" w:cs="Calibri"/>
        </w:rPr>
        <w:t>HR (</w:t>
      </w:r>
      <w:hyperlink r:id="rId11" w:history="1">
        <w:r w:rsidR="006A1AF7" w:rsidRPr="00655640">
          <w:rPr>
            <w:rStyle w:val="Hyperlink"/>
            <w:rFonts w:ascii="Calibri" w:hAnsi="Calibri" w:cs="Calibri"/>
          </w:rPr>
          <w:t>http://hr.oregonstate.edu/parent-unit/leadership-development-project</w:t>
        </w:r>
      </w:hyperlink>
      <w:r w:rsidR="006A1AF7" w:rsidRPr="00655640">
        <w:rPr>
          <w:rFonts w:ascii="Calibri" w:hAnsi="Calibri" w:cs="Calibri"/>
          <w:color w:val="1F497D"/>
        </w:rPr>
        <w:t>)</w:t>
      </w:r>
      <w:r w:rsidR="002C0C74" w:rsidRPr="00655640">
        <w:rPr>
          <w:rFonts w:ascii="Calibri" w:hAnsi="Calibri" w:cs="Calibri"/>
          <w:color w:val="1F497D"/>
        </w:rPr>
        <w:t>;</w:t>
      </w:r>
      <w:r w:rsidR="006A1AF7" w:rsidRPr="00655640">
        <w:rPr>
          <w:rFonts w:ascii="Calibri" w:hAnsi="Calibri" w:cs="Calibri"/>
          <w:color w:val="1F497D"/>
        </w:rPr>
        <w:t xml:space="preserve"> </w:t>
      </w:r>
      <w:r w:rsidRPr="00655640">
        <w:rPr>
          <w:rFonts w:ascii="Calibri" w:hAnsi="Calibri" w:cs="Calibri"/>
        </w:rPr>
        <w:t xml:space="preserve">individual and supervisory assistance </w:t>
      </w:r>
      <w:r w:rsidR="006A1AF7" w:rsidRPr="00655640">
        <w:rPr>
          <w:rFonts w:ascii="Calibri" w:hAnsi="Calibri" w:cs="Calibri"/>
        </w:rPr>
        <w:t xml:space="preserve">via </w:t>
      </w:r>
      <w:r w:rsidRPr="00655640">
        <w:rPr>
          <w:rFonts w:ascii="Calibri" w:hAnsi="Calibri" w:cs="Calibri"/>
        </w:rPr>
        <w:t>Employee Relations (</w:t>
      </w:r>
      <w:hyperlink r:id="rId12" w:history="1">
        <w:r w:rsidR="006A1AF7" w:rsidRPr="00655640">
          <w:rPr>
            <w:rStyle w:val="Hyperlink"/>
            <w:rFonts w:ascii="Calibri" w:hAnsi="Calibri" w:cs="Calibri"/>
          </w:rPr>
          <w:t>http://hr.oregonstate.edu/about-us/detailed-unit-listing/employee-and-labor-relations</w:t>
        </w:r>
      </w:hyperlink>
      <w:r w:rsidR="006A1AF7" w:rsidRPr="00655640">
        <w:rPr>
          <w:rFonts w:ascii="Calibri" w:hAnsi="Calibri" w:cs="Calibri"/>
        </w:rPr>
        <w:t xml:space="preserve">); </w:t>
      </w:r>
      <w:r w:rsidR="00B6721B" w:rsidRPr="00655640">
        <w:rPr>
          <w:rFonts w:ascii="Calibri" w:hAnsi="Calibri" w:cs="Calibri"/>
        </w:rPr>
        <w:t xml:space="preserve">and </w:t>
      </w:r>
      <w:r w:rsidR="00C464B1" w:rsidRPr="00655640">
        <w:rPr>
          <w:rFonts w:ascii="Calibri" w:hAnsi="Calibri" w:cs="Calibri"/>
        </w:rPr>
        <w:t xml:space="preserve">individualized </w:t>
      </w:r>
      <w:r w:rsidRPr="00655640">
        <w:rPr>
          <w:rFonts w:ascii="Calibri" w:hAnsi="Calibri" w:cs="Calibri"/>
        </w:rPr>
        <w:t xml:space="preserve">and group </w:t>
      </w:r>
      <w:r w:rsidR="00C464B1" w:rsidRPr="00655640">
        <w:rPr>
          <w:rFonts w:ascii="Calibri" w:hAnsi="Calibri" w:cs="Calibri"/>
        </w:rPr>
        <w:t>support</w:t>
      </w:r>
      <w:r w:rsidRPr="00655640">
        <w:rPr>
          <w:rFonts w:ascii="Calibri" w:hAnsi="Calibri" w:cs="Calibri"/>
        </w:rPr>
        <w:t xml:space="preserve"> on conflict management and </w:t>
      </w:r>
      <w:r w:rsidR="00A44D4B" w:rsidRPr="00655640">
        <w:rPr>
          <w:rFonts w:ascii="Calibri" w:hAnsi="Calibri" w:cs="Calibri"/>
        </w:rPr>
        <w:t xml:space="preserve">transition </w:t>
      </w:r>
      <w:r w:rsidRPr="00655640">
        <w:rPr>
          <w:rFonts w:ascii="Calibri" w:hAnsi="Calibri" w:cs="Calibri"/>
        </w:rPr>
        <w:t>management through the University</w:t>
      </w:r>
      <w:r w:rsidR="00C464B1" w:rsidRPr="00655640">
        <w:rPr>
          <w:rFonts w:ascii="Calibri" w:hAnsi="Calibri" w:cs="Calibri"/>
        </w:rPr>
        <w:t xml:space="preserve"> Ombuds Office </w:t>
      </w:r>
      <w:hyperlink r:id="rId13" w:history="1">
        <w:r w:rsidR="00C464B1" w:rsidRPr="00655640">
          <w:rPr>
            <w:rStyle w:val="Hyperlink"/>
            <w:rFonts w:ascii="Calibri" w:hAnsi="Calibri" w:cs="Calibri"/>
          </w:rPr>
          <w:t>http://oregonstate.edu/ombuds/</w:t>
        </w:r>
      </w:hyperlink>
      <w:r w:rsidR="006A1AF7" w:rsidRPr="00655640">
        <w:rPr>
          <w:rStyle w:val="Hyperlink"/>
          <w:rFonts w:ascii="Calibri" w:hAnsi="Calibri" w:cs="Calibri"/>
        </w:rPr>
        <w:t>.</w:t>
      </w:r>
      <w:r w:rsidR="00C464B1" w:rsidRPr="00655640">
        <w:rPr>
          <w:rFonts w:ascii="Calibri" w:hAnsi="Calibri" w:cs="Calibri"/>
        </w:rPr>
        <w:t xml:space="preserve"> </w:t>
      </w:r>
    </w:p>
    <w:p w14:paraId="385F1C67" w14:textId="77777777" w:rsidR="00B9470B" w:rsidRPr="00655640" w:rsidRDefault="00B9470B" w:rsidP="00655640">
      <w:pPr>
        <w:spacing w:after="0" w:line="240" w:lineRule="auto"/>
        <w:rPr>
          <w:rFonts w:ascii="Calibri" w:hAnsi="Calibri" w:cs="Calibri"/>
          <w:i/>
        </w:rPr>
      </w:pPr>
      <w:r w:rsidRPr="00655640">
        <w:rPr>
          <w:rFonts w:ascii="Calibri" w:hAnsi="Calibri" w:cs="Calibri"/>
          <w:i/>
          <w:u w:val="single"/>
        </w:rPr>
        <w:t>Additional Resources</w:t>
      </w:r>
      <w:r w:rsidRPr="00655640">
        <w:rPr>
          <w:rFonts w:ascii="Calibri" w:hAnsi="Calibri" w:cs="Calibri"/>
          <w:i/>
        </w:rPr>
        <w:t>:</w:t>
      </w:r>
    </w:p>
    <w:p w14:paraId="33D16B11" w14:textId="77777777" w:rsidR="00A1004D" w:rsidRPr="00655640" w:rsidRDefault="00A1004D" w:rsidP="00655640">
      <w:p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Managing Transitions: Making the Most of Change, by William Bridges</w:t>
      </w:r>
    </w:p>
    <w:p w14:paraId="0405483E" w14:textId="77777777" w:rsidR="002C0C74" w:rsidRPr="00655640" w:rsidRDefault="002C0C74" w:rsidP="00655640">
      <w:p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 xml:space="preserve">Exploring the Link Between Restructuring and Employee Well-Being:  </w:t>
      </w:r>
      <w:hyperlink r:id="rId14" w:history="1">
        <w:r w:rsidRPr="00655640">
          <w:rPr>
            <w:rStyle w:val="Hyperlink"/>
            <w:rFonts w:ascii="Calibri" w:hAnsi="Calibri" w:cs="Calibri"/>
          </w:rPr>
          <w:t>http://archiwum.ciop.pl/zasoby/PSYRES_book.pdf</w:t>
        </w:r>
      </w:hyperlink>
    </w:p>
    <w:p w14:paraId="35581F7C" w14:textId="280AEE0A" w:rsidR="00247CB1" w:rsidRPr="00655640" w:rsidRDefault="00B9470B" w:rsidP="00655640">
      <w:pPr>
        <w:spacing w:after="0" w:line="240" w:lineRule="auto"/>
        <w:rPr>
          <w:rFonts w:ascii="Calibri" w:hAnsi="Calibri" w:cs="Calibri"/>
        </w:rPr>
      </w:pPr>
      <w:r w:rsidRPr="00655640">
        <w:rPr>
          <w:rFonts w:ascii="Calibri" w:hAnsi="Calibri" w:cs="Calibri"/>
        </w:rPr>
        <w:t>The Change Cycle</w:t>
      </w:r>
      <w:r w:rsidR="002C0C74" w:rsidRPr="00655640">
        <w:rPr>
          <w:rFonts w:ascii="Calibri" w:hAnsi="Calibri" w:cs="Calibri"/>
        </w:rPr>
        <w:t xml:space="preserve">: </w:t>
      </w:r>
      <w:r w:rsidRPr="00655640">
        <w:rPr>
          <w:rFonts w:ascii="Calibri" w:hAnsi="Calibri" w:cs="Calibri"/>
        </w:rPr>
        <w:t xml:space="preserve"> </w:t>
      </w:r>
      <w:hyperlink r:id="rId15" w:history="1">
        <w:r w:rsidR="00AA62D1" w:rsidRPr="00655640">
          <w:rPr>
            <w:rStyle w:val="Hyperlink"/>
            <w:rFonts w:ascii="Calibri" w:hAnsi="Calibri" w:cs="Calibri"/>
          </w:rPr>
          <w:t>https://changecycle.com/change-cycle/</w:t>
        </w:r>
      </w:hyperlink>
      <w:r w:rsidRPr="00655640">
        <w:rPr>
          <w:rFonts w:ascii="Calibri" w:hAnsi="Calibri" w:cs="Calibri"/>
        </w:rPr>
        <w:t>)</w:t>
      </w:r>
    </w:p>
    <w:sectPr w:rsidR="00247CB1" w:rsidRPr="00655640" w:rsidSect="00C46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7B47C" w14:textId="77777777" w:rsidR="00172FB7" w:rsidRDefault="00172FB7" w:rsidP="00C464B1">
      <w:pPr>
        <w:spacing w:after="0" w:line="240" w:lineRule="auto"/>
      </w:pPr>
      <w:r>
        <w:separator/>
      </w:r>
    </w:p>
  </w:endnote>
  <w:endnote w:type="continuationSeparator" w:id="0">
    <w:p w14:paraId="6FAF0857" w14:textId="77777777" w:rsidR="00172FB7" w:rsidRDefault="00172FB7" w:rsidP="00C4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F52C" w14:textId="77777777" w:rsidR="00172FB7" w:rsidRDefault="00172FB7" w:rsidP="00C464B1">
      <w:pPr>
        <w:spacing w:after="0" w:line="240" w:lineRule="auto"/>
      </w:pPr>
      <w:r>
        <w:separator/>
      </w:r>
    </w:p>
  </w:footnote>
  <w:footnote w:type="continuationSeparator" w:id="0">
    <w:p w14:paraId="3F56C162" w14:textId="77777777" w:rsidR="00172FB7" w:rsidRDefault="00172FB7" w:rsidP="00C4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64514"/>
    <w:multiLevelType w:val="hybridMultilevel"/>
    <w:tmpl w:val="637E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3E9C"/>
    <w:multiLevelType w:val="hybridMultilevel"/>
    <w:tmpl w:val="7342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43FE"/>
    <w:multiLevelType w:val="hybridMultilevel"/>
    <w:tmpl w:val="87E6E166"/>
    <w:lvl w:ilvl="0" w:tplc="95E03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7832"/>
    <w:multiLevelType w:val="hybridMultilevel"/>
    <w:tmpl w:val="57CC8992"/>
    <w:lvl w:ilvl="0" w:tplc="95E03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9B"/>
    <w:rsid w:val="0003641F"/>
    <w:rsid w:val="00045708"/>
    <w:rsid w:val="0005000E"/>
    <w:rsid w:val="0005007E"/>
    <w:rsid w:val="00052F75"/>
    <w:rsid w:val="00066DA2"/>
    <w:rsid w:val="00097A61"/>
    <w:rsid w:val="000F00ED"/>
    <w:rsid w:val="00145945"/>
    <w:rsid w:val="001516EF"/>
    <w:rsid w:val="00166A5A"/>
    <w:rsid w:val="00172FB7"/>
    <w:rsid w:val="001A2F67"/>
    <w:rsid w:val="001E233C"/>
    <w:rsid w:val="00247CB1"/>
    <w:rsid w:val="002862EE"/>
    <w:rsid w:val="00291BA0"/>
    <w:rsid w:val="00294366"/>
    <w:rsid w:val="002C0C74"/>
    <w:rsid w:val="002F66D6"/>
    <w:rsid w:val="00362072"/>
    <w:rsid w:val="003655D0"/>
    <w:rsid w:val="003B3ECE"/>
    <w:rsid w:val="003B6360"/>
    <w:rsid w:val="003C799F"/>
    <w:rsid w:val="003F2DF1"/>
    <w:rsid w:val="0042173E"/>
    <w:rsid w:val="004454E7"/>
    <w:rsid w:val="00560CAF"/>
    <w:rsid w:val="005766D3"/>
    <w:rsid w:val="005A4C9B"/>
    <w:rsid w:val="005B2F80"/>
    <w:rsid w:val="005F29C7"/>
    <w:rsid w:val="00611DC2"/>
    <w:rsid w:val="00655640"/>
    <w:rsid w:val="00665DC8"/>
    <w:rsid w:val="00674FB5"/>
    <w:rsid w:val="006A1AF7"/>
    <w:rsid w:val="006B75B2"/>
    <w:rsid w:val="00720183"/>
    <w:rsid w:val="00724300"/>
    <w:rsid w:val="0075295A"/>
    <w:rsid w:val="00761E75"/>
    <w:rsid w:val="00784BE9"/>
    <w:rsid w:val="00797377"/>
    <w:rsid w:val="007B2599"/>
    <w:rsid w:val="007D57BE"/>
    <w:rsid w:val="008037EA"/>
    <w:rsid w:val="008416C9"/>
    <w:rsid w:val="00844EAA"/>
    <w:rsid w:val="008618EF"/>
    <w:rsid w:val="0088706B"/>
    <w:rsid w:val="008A0DC8"/>
    <w:rsid w:val="009124F6"/>
    <w:rsid w:val="00926411"/>
    <w:rsid w:val="0093145F"/>
    <w:rsid w:val="009668FE"/>
    <w:rsid w:val="009C23E8"/>
    <w:rsid w:val="00A01E9B"/>
    <w:rsid w:val="00A1004D"/>
    <w:rsid w:val="00A44D4B"/>
    <w:rsid w:val="00AA62D1"/>
    <w:rsid w:val="00AD543E"/>
    <w:rsid w:val="00AE1A9E"/>
    <w:rsid w:val="00B0660E"/>
    <w:rsid w:val="00B267E6"/>
    <w:rsid w:val="00B4085F"/>
    <w:rsid w:val="00B64AD0"/>
    <w:rsid w:val="00B6721B"/>
    <w:rsid w:val="00B9470B"/>
    <w:rsid w:val="00BB3AC3"/>
    <w:rsid w:val="00BC6274"/>
    <w:rsid w:val="00BC7979"/>
    <w:rsid w:val="00BF6881"/>
    <w:rsid w:val="00C42080"/>
    <w:rsid w:val="00C464B1"/>
    <w:rsid w:val="00C86850"/>
    <w:rsid w:val="00CA41F8"/>
    <w:rsid w:val="00CE4A19"/>
    <w:rsid w:val="00D65A53"/>
    <w:rsid w:val="00D75DA3"/>
    <w:rsid w:val="00DB14BD"/>
    <w:rsid w:val="00DB281D"/>
    <w:rsid w:val="00DB7892"/>
    <w:rsid w:val="00DF463E"/>
    <w:rsid w:val="00E364D6"/>
    <w:rsid w:val="00E658E9"/>
    <w:rsid w:val="00E720D1"/>
    <w:rsid w:val="00E72A25"/>
    <w:rsid w:val="00EE1ABF"/>
    <w:rsid w:val="00F258E2"/>
    <w:rsid w:val="00F45300"/>
    <w:rsid w:val="00F900AA"/>
    <w:rsid w:val="00FB7B09"/>
    <w:rsid w:val="00FE4A96"/>
    <w:rsid w:val="00FF177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2EF6"/>
  <w15:chartTrackingRefBased/>
  <w15:docId w15:val="{41465B92-DC44-41A8-96E4-85178AA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3E"/>
  </w:style>
  <w:style w:type="paragraph" w:styleId="Heading1">
    <w:name w:val="heading 1"/>
    <w:basedOn w:val="Normal"/>
    <w:link w:val="Heading1Char"/>
    <w:uiPriority w:val="9"/>
    <w:qFormat/>
    <w:rsid w:val="00BC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8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B1"/>
  </w:style>
  <w:style w:type="paragraph" w:styleId="Footer">
    <w:name w:val="footer"/>
    <w:basedOn w:val="Normal"/>
    <w:link w:val="FooterChar"/>
    <w:uiPriority w:val="99"/>
    <w:unhideWhenUsed/>
    <w:rsid w:val="00C4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B1"/>
  </w:style>
  <w:style w:type="paragraph" w:styleId="BalloonText">
    <w:name w:val="Balloon Text"/>
    <w:basedOn w:val="Normal"/>
    <w:link w:val="BalloonTextChar"/>
    <w:uiPriority w:val="99"/>
    <w:semiHidden/>
    <w:unhideWhenUsed/>
    <w:rsid w:val="00B6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43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2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7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560C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regonstate.edu/about-us/hr-staff-directory" TargetMode="External"/><Relationship Id="rId13" Type="http://schemas.openxmlformats.org/officeDocument/2006/relationships/hyperlink" Target="http://oregonstate.edu/ombu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r.oregonstate.edu/about-us/detailed-unit-listing/employee-and-labor-re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oregonstate.edu/parent-unit/leadership-development-pro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ngecycle.com/change-cycle/" TargetMode="External"/><Relationship Id="rId10" Type="http://schemas.openxmlformats.org/officeDocument/2006/relationships/hyperlink" Target="mailto:classification.compensation@oregon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loyee.relations@oregonstate.edu" TargetMode="External"/><Relationship Id="rId14" Type="http://schemas.openxmlformats.org/officeDocument/2006/relationships/hyperlink" Target="http://archiwum.ciop.pl/zasoby/PSYRES_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351B-924A-4E6B-9013-C2AE12C0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Robynn</dc:creator>
  <cp:keywords/>
  <dc:description/>
  <cp:lastModifiedBy>Rains, Shalece LeShawn</cp:lastModifiedBy>
  <cp:revision>2</cp:revision>
  <cp:lastPrinted>2017-03-16T20:51:00Z</cp:lastPrinted>
  <dcterms:created xsi:type="dcterms:W3CDTF">2020-09-02T21:01:00Z</dcterms:created>
  <dcterms:modified xsi:type="dcterms:W3CDTF">2020-09-02T21:01:00Z</dcterms:modified>
</cp:coreProperties>
</file>